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center"/>
        <w:rPr>
          <w:rFonts w:ascii="黑体" w:hAnsi="黑体" w:eastAsia="黑体"/>
          <w:sz w:val="32"/>
          <w:szCs w:val="36"/>
        </w:rPr>
      </w:pPr>
      <w:r>
        <w:rPr>
          <w:rFonts w:hint="eastAsia" w:ascii="黑体" w:hAnsi="黑体" w:eastAsia="黑体"/>
          <w:sz w:val="32"/>
          <w:szCs w:val="36"/>
        </w:rPr>
        <w:t>南京开放大学</w:t>
      </w:r>
      <w:bookmarkStart w:id="0" w:name="_GoBack"/>
      <w:bookmarkEnd w:id="0"/>
      <w:r>
        <w:rPr>
          <w:rFonts w:hint="eastAsia" w:ascii="黑体" w:hAnsi="黑体" w:eastAsia="黑体"/>
          <w:sz w:val="32"/>
          <w:szCs w:val="36"/>
        </w:rPr>
        <w:t>《互联网+创业》课程学习方案</w:t>
      </w:r>
    </w:p>
    <w:p>
      <w:pPr>
        <w:rPr>
          <w:rFonts w:ascii="黑体" w:hAnsi="黑体" w:eastAsia="黑体"/>
          <w:sz w:val="24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bCs/>
          <w:sz w:val="28"/>
          <w:szCs w:val="32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一、课程学习路径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1.登录网页：</w:t>
      </w:r>
      <w:r>
        <w:fldChar w:fldCharType="begin"/>
      </w:r>
      <w:r>
        <w:instrText xml:space="preserve"> HYPERLINK "https://www.icve.com.cn/" </w:instrText>
      </w:r>
      <w:r>
        <w:fldChar w:fldCharType="separate"/>
      </w:r>
      <w:r>
        <w:rPr>
          <w:rStyle w:val="4"/>
          <w:rFonts w:hint="eastAsia" w:ascii="仿宋" w:hAnsi="仿宋" w:eastAsia="仿宋"/>
          <w:sz w:val="28"/>
          <w:szCs w:val="32"/>
        </w:rPr>
        <w:t>https://www.icve.com.cn/</w:t>
      </w:r>
      <w:r>
        <w:rPr>
          <w:rStyle w:val="4"/>
          <w:rFonts w:hint="eastAsia" w:ascii="仿宋" w:hAnsi="仿宋" w:eastAsia="仿宋"/>
          <w:sz w:val="28"/>
          <w:szCs w:val="32"/>
        </w:rPr>
        <w:fldChar w:fldCharType="end"/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2.如首次登录，须注册账号。</w:t>
      </w:r>
    </w:p>
    <w:p>
      <w:pPr>
        <w:ind w:firstLine="420" w:firstLineChars="200"/>
        <w:rPr>
          <w:rFonts w:hint="eastAsia"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2857500"/>
            <wp:effectExtent l="0" t="0" r="0" b="0"/>
            <wp:docPr id="1964611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1127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3430905" cy="3286760"/>
            <wp:effectExtent l="0" t="0" r="0" b="0"/>
            <wp:docPr id="403088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8835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0303" cy="32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继续按照页面其他要求注册后，即可登录网页</w:t>
      </w:r>
    </w:p>
    <w:p>
      <w:pPr>
        <w:ind w:firstLine="420" w:firstLineChars="200"/>
        <w:rPr>
          <w:rFonts w:hint="eastAsia"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2538095"/>
            <wp:effectExtent l="0" t="0" r="0" b="0"/>
            <wp:docPr id="1304792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9294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以上页面表示登录成功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3.登录“互联网+创业”课程：有两种方式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（1）方式一：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登录 https://zyk.icve.com.cn/njcskjdzsw</w:t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2776855"/>
            <wp:effectExtent l="0" t="0" r="0" b="0"/>
            <wp:docPr id="282973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732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 xml:space="preserve">   从导航栏“课程中心”进入：</w:t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2722880"/>
            <wp:effectExtent l="0" t="0" r="0" b="0"/>
            <wp:docPr id="430818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1879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（2）方式二：直接登录网址</w:t>
      </w:r>
    </w:p>
    <w:p>
      <w:pPr>
        <w:ind w:firstLine="560" w:firstLineChars="200"/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https://zyk.icve.com.cn/courseDetailed?id=735a1fda-355f-4e32-b0eb-e934a1b898ba&amp;openCourse=280c7ac1-c4bc-4544-a468-91b8241d19ec</w:t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</w:p>
    <w:p>
      <w:pPr>
        <w:ind w:firstLine="560" w:firstLineChars="200"/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4.加入课程学习</w:t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2630805"/>
            <wp:effectExtent l="0" t="0" r="0" b="0"/>
            <wp:docPr id="125094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4919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2974340"/>
            <wp:effectExtent l="0" t="0" r="0" b="0"/>
            <wp:docPr id="25625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549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3707130"/>
            <wp:effectExtent l="0" t="0" r="0" b="0"/>
            <wp:docPr id="1196405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0596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28"/>
          <w:szCs w:val="32"/>
        </w:rPr>
      </w:pPr>
      <w:r>
        <w:drawing>
          <wp:inline distT="0" distB="0" distL="0" distR="0">
            <wp:extent cx="5274310" cy="4544695"/>
            <wp:effectExtent l="0" t="0" r="0" b="0"/>
            <wp:docPr id="1591511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1126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32"/>
        </w:rPr>
      </w:pPr>
    </w:p>
    <w:p>
      <w:pPr>
        <w:ind w:firstLine="562" w:firstLineChars="200"/>
        <w:rPr>
          <w:rFonts w:ascii="仿宋" w:hAnsi="仿宋" w:eastAsia="仿宋"/>
          <w:b/>
          <w:bCs/>
          <w:sz w:val="28"/>
          <w:szCs w:val="32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二、课程考核</w:t>
      </w:r>
    </w:p>
    <w:p>
      <w:pPr>
        <w:ind w:firstLine="420" w:firstLineChars="200"/>
        <w:rPr>
          <w:rFonts w:hint="eastAsia" w:ascii="仿宋" w:hAnsi="仿宋" w:eastAsia="仿宋"/>
          <w:sz w:val="28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962660</wp:posOffset>
            </wp:positionV>
            <wp:extent cx="5274310" cy="2310130"/>
            <wp:effectExtent l="0" t="0" r="0" b="0"/>
            <wp:wrapSquare wrapText="bothSides"/>
            <wp:docPr id="1671149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49825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32"/>
        </w:rPr>
        <w:t>完成课程内容所有任务点学习，在规定时间完成作业、讨论、测验或考试，成绩合格即可认为课程成绩合格。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OTQ4MzM1ZDExYmVkMWJjNmRlYTRjYTcwMWExMDgzMWEifQ=="/>
  </w:docVars>
  <w:rsids>
    <w:rsidRoot w:val="00067A6D"/>
    <w:rsid w:val="00067A6D"/>
    <w:rsid w:val="000B4FA8"/>
    <w:rsid w:val="00512534"/>
    <w:rsid w:val="00605B5A"/>
    <w:rsid w:val="006D1958"/>
    <w:rsid w:val="00C3115A"/>
    <w:rsid w:val="00DA4344"/>
    <w:rsid w:val="00DD7ED1"/>
    <w:rsid w:val="00E93C2D"/>
    <w:rsid w:val="00FA28F7"/>
    <w:rsid w:val="476D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467886" w:themeColor="hyperlink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70</Words>
  <Characters>402</Characters>
  <Lines>3</Lines>
  <Paragraphs>1</Paragraphs>
  <TotalTime>32</TotalTime>
  <ScaleCrop>false</ScaleCrop>
  <LinksUpToDate>false</LinksUpToDate>
  <CharactersWithSpaces>471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2024-09-11T11:15:00Z</dcterms:created>
  <dc:creator>HONG LIU</dc:creator>
  <cp:lastModifiedBy>dell</cp:lastModifiedBy>
  <dcterms:modified xsi:type="dcterms:W3CDTF">2024-09-12T01:16:55Z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CADE08A43DB64E818373A7411071964B_12</vt:lpwstr>
  </property>
</Properties>
</file>