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65A" w:rsidRPr="007E0EB1" w:rsidRDefault="0058165A" w:rsidP="0058165A">
      <w:pPr>
        <w:ind w:right="16"/>
        <w:rPr>
          <w:sz w:val="24"/>
          <w:szCs w:val="24"/>
        </w:rPr>
      </w:pPr>
      <w:r w:rsidRPr="007E0EB1">
        <w:rPr>
          <w:sz w:val="24"/>
          <w:szCs w:val="24"/>
        </w:rPr>
        <w:t>打开操作题文件夹中的</w:t>
      </w:r>
      <w:r w:rsidRPr="007E0EB1">
        <w:rPr>
          <w:sz w:val="24"/>
          <w:szCs w:val="24"/>
        </w:rPr>
        <w:t>ED5.DOCX</w:t>
      </w:r>
      <w:r w:rsidRPr="007E0EB1">
        <w:rPr>
          <w:sz w:val="24"/>
          <w:szCs w:val="24"/>
        </w:rPr>
        <w:t>文件，参考样张按下列要求进行操作。</w:t>
      </w:r>
    </w:p>
    <w:p w:rsidR="0058165A" w:rsidRPr="007E0EB1" w:rsidRDefault="0058165A" w:rsidP="0058165A">
      <w:pPr>
        <w:ind w:right="16"/>
        <w:rPr>
          <w:sz w:val="24"/>
          <w:szCs w:val="24"/>
        </w:rPr>
      </w:pPr>
      <w:r w:rsidRPr="007E0EB1">
        <w:rPr>
          <w:sz w:val="24"/>
          <w:szCs w:val="24"/>
        </w:rPr>
        <w:t>(1)</w:t>
      </w:r>
      <w:r w:rsidRPr="007E0EB1">
        <w:rPr>
          <w:sz w:val="24"/>
          <w:szCs w:val="24"/>
        </w:rPr>
        <w:tab/>
      </w:r>
      <w:r w:rsidRPr="007E0EB1">
        <w:rPr>
          <w:sz w:val="24"/>
          <w:szCs w:val="24"/>
        </w:rPr>
        <w:t>将页面设置为：</w:t>
      </w:r>
      <w:r w:rsidRPr="007E0EB1">
        <w:rPr>
          <w:sz w:val="24"/>
          <w:szCs w:val="24"/>
        </w:rPr>
        <w:t>A4</w:t>
      </w:r>
      <w:r w:rsidRPr="007E0EB1">
        <w:rPr>
          <w:sz w:val="24"/>
          <w:szCs w:val="24"/>
        </w:rPr>
        <w:t>纸，上、下页边距为</w:t>
      </w:r>
      <w:r w:rsidRPr="007E0EB1">
        <w:rPr>
          <w:sz w:val="24"/>
          <w:szCs w:val="24"/>
        </w:rPr>
        <w:t>3</w:t>
      </w:r>
      <w:r w:rsidRPr="007E0EB1">
        <w:rPr>
          <w:sz w:val="24"/>
          <w:szCs w:val="24"/>
        </w:rPr>
        <w:t>厘米，左、右页边距为</w:t>
      </w:r>
      <w:r w:rsidRPr="007E0EB1">
        <w:rPr>
          <w:sz w:val="24"/>
          <w:szCs w:val="24"/>
        </w:rPr>
        <w:t>3.5</w:t>
      </w:r>
      <w:r w:rsidRPr="007E0EB1">
        <w:rPr>
          <w:sz w:val="24"/>
          <w:szCs w:val="24"/>
        </w:rPr>
        <w:t>厘米，每页</w:t>
      </w:r>
      <w:r w:rsidRPr="007E0EB1">
        <w:rPr>
          <w:sz w:val="24"/>
          <w:szCs w:val="24"/>
        </w:rPr>
        <w:t>42</w:t>
      </w:r>
      <w:r w:rsidRPr="007E0EB1">
        <w:rPr>
          <w:sz w:val="24"/>
          <w:szCs w:val="24"/>
        </w:rPr>
        <w:t>行，每行</w:t>
      </w:r>
      <w:r w:rsidRPr="007E0EB1">
        <w:rPr>
          <w:sz w:val="24"/>
          <w:szCs w:val="24"/>
        </w:rPr>
        <w:t>35</w:t>
      </w:r>
      <w:r w:rsidRPr="007E0EB1">
        <w:rPr>
          <w:sz w:val="24"/>
          <w:szCs w:val="24"/>
        </w:rPr>
        <w:t>个字符；</w:t>
      </w:r>
    </w:p>
    <w:p w:rsidR="0058165A" w:rsidRPr="007E0EB1" w:rsidRDefault="0058165A" w:rsidP="0058165A">
      <w:pPr>
        <w:ind w:right="16"/>
        <w:rPr>
          <w:sz w:val="24"/>
          <w:szCs w:val="24"/>
        </w:rPr>
      </w:pPr>
      <w:r w:rsidRPr="007E0EB1">
        <w:rPr>
          <w:sz w:val="24"/>
          <w:szCs w:val="24"/>
        </w:rPr>
        <w:t>(2)</w:t>
      </w:r>
      <w:r w:rsidRPr="007E0EB1">
        <w:rPr>
          <w:sz w:val="24"/>
          <w:szCs w:val="24"/>
        </w:rPr>
        <w:tab/>
      </w:r>
      <w:r w:rsidRPr="007E0EB1">
        <w:rPr>
          <w:sz w:val="24"/>
          <w:szCs w:val="24"/>
        </w:rPr>
        <w:t>文章加标题</w:t>
      </w:r>
      <w:r w:rsidRPr="007E0EB1">
        <w:rPr>
          <w:sz w:val="24"/>
          <w:szCs w:val="24"/>
        </w:rPr>
        <w:t>“</w:t>
      </w:r>
      <w:r w:rsidRPr="007E0EB1">
        <w:rPr>
          <w:sz w:val="24"/>
          <w:szCs w:val="24"/>
        </w:rPr>
        <w:t>天气预报的诞生</w:t>
      </w:r>
      <w:r w:rsidRPr="007E0EB1">
        <w:rPr>
          <w:sz w:val="24"/>
          <w:szCs w:val="24"/>
        </w:rPr>
        <w:t>”</w:t>
      </w:r>
      <w:r w:rsidRPr="007E0EB1">
        <w:rPr>
          <w:sz w:val="24"/>
          <w:szCs w:val="24"/>
        </w:rPr>
        <w:t>，设置其字体格式为华文彩云、一号字、加粗、标准红色、居中，并为标题段填充白色、背景</w:t>
      </w:r>
      <w:r w:rsidRPr="007E0EB1">
        <w:rPr>
          <w:sz w:val="24"/>
          <w:szCs w:val="24"/>
        </w:rPr>
        <w:t>1</w:t>
      </w:r>
      <w:r w:rsidRPr="007E0EB1">
        <w:rPr>
          <w:sz w:val="24"/>
          <w:szCs w:val="24"/>
        </w:rPr>
        <w:t>、深色</w:t>
      </w:r>
      <w:r w:rsidRPr="007E0EB1">
        <w:rPr>
          <w:sz w:val="24"/>
          <w:szCs w:val="24"/>
        </w:rPr>
        <w:t>15</w:t>
      </w:r>
      <w:r w:rsidRPr="007E0EB1">
        <w:rPr>
          <w:sz w:val="24"/>
          <w:szCs w:val="24"/>
        </w:rPr>
        <w:t>％底纹；</w:t>
      </w:r>
    </w:p>
    <w:p w:rsidR="0058165A" w:rsidRPr="007E0EB1" w:rsidRDefault="0058165A" w:rsidP="0058165A">
      <w:pPr>
        <w:ind w:right="16"/>
        <w:rPr>
          <w:sz w:val="24"/>
          <w:szCs w:val="24"/>
        </w:rPr>
      </w:pPr>
      <w:r w:rsidRPr="007E0EB1">
        <w:rPr>
          <w:sz w:val="24"/>
          <w:szCs w:val="24"/>
        </w:rPr>
        <w:t>(3)</w:t>
      </w:r>
      <w:r w:rsidRPr="007E0EB1">
        <w:rPr>
          <w:sz w:val="24"/>
          <w:szCs w:val="24"/>
        </w:rPr>
        <w:tab/>
      </w:r>
      <w:r w:rsidRPr="007E0EB1">
        <w:rPr>
          <w:sz w:val="24"/>
          <w:szCs w:val="24"/>
        </w:rPr>
        <w:t>设置正文所有段落段前段后间距均为</w:t>
      </w:r>
      <w:r w:rsidRPr="007E0EB1">
        <w:rPr>
          <w:sz w:val="24"/>
          <w:szCs w:val="24"/>
        </w:rPr>
        <w:t>0.5</w:t>
      </w:r>
      <w:r w:rsidRPr="007E0EB1">
        <w:rPr>
          <w:sz w:val="24"/>
          <w:szCs w:val="24"/>
        </w:rPr>
        <w:t>行，设置正文第一段首字下沉</w:t>
      </w:r>
      <w:r w:rsidRPr="007E0EB1">
        <w:rPr>
          <w:sz w:val="24"/>
          <w:szCs w:val="24"/>
        </w:rPr>
        <w:t>2</w:t>
      </w:r>
      <w:r w:rsidRPr="007E0EB1">
        <w:rPr>
          <w:sz w:val="24"/>
          <w:szCs w:val="24"/>
        </w:rPr>
        <w:t>行，首字字体为隶书，其余段落首行缩进</w:t>
      </w:r>
      <w:r w:rsidRPr="007E0EB1">
        <w:rPr>
          <w:sz w:val="24"/>
          <w:szCs w:val="24"/>
        </w:rPr>
        <w:t>2</w:t>
      </w:r>
      <w:r w:rsidRPr="007E0EB1">
        <w:rPr>
          <w:sz w:val="24"/>
          <w:szCs w:val="24"/>
        </w:rPr>
        <w:t>字符；</w:t>
      </w:r>
    </w:p>
    <w:p w:rsidR="0058165A" w:rsidRPr="007E0EB1" w:rsidRDefault="0058165A" w:rsidP="0058165A">
      <w:pPr>
        <w:ind w:right="16"/>
        <w:rPr>
          <w:sz w:val="24"/>
          <w:szCs w:val="24"/>
        </w:rPr>
      </w:pPr>
      <w:r w:rsidRPr="007E0EB1">
        <w:rPr>
          <w:sz w:val="24"/>
          <w:szCs w:val="24"/>
        </w:rPr>
        <w:t>(4)</w:t>
      </w:r>
      <w:r w:rsidRPr="007E0EB1">
        <w:rPr>
          <w:sz w:val="24"/>
          <w:szCs w:val="24"/>
        </w:rPr>
        <w:tab/>
      </w:r>
      <w:r w:rsidRPr="007E0EB1">
        <w:rPr>
          <w:sz w:val="24"/>
          <w:szCs w:val="24"/>
        </w:rPr>
        <w:t>为正文第二段填充标准浅蓝色底纹，加标准红色</w:t>
      </w:r>
      <w:r w:rsidRPr="007E0EB1">
        <w:rPr>
          <w:sz w:val="24"/>
          <w:szCs w:val="24"/>
        </w:rPr>
        <w:t>1.5</w:t>
      </w:r>
      <w:r w:rsidRPr="007E0EB1">
        <w:rPr>
          <w:sz w:val="24"/>
          <w:szCs w:val="24"/>
        </w:rPr>
        <w:t>磅带阴影边框；</w:t>
      </w:r>
    </w:p>
    <w:p w:rsidR="0058165A" w:rsidRPr="007E0EB1" w:rsidRDefault="0058165A" w:rsidP="0058165A">
      <w:pPr>
        <w:ind w:right="16"/>
        <w:rPr>
          <w:sz w:val="24"/>
          <w:szCs w:val="24"/>
        </w:rPr>
      </w:pPr>
      <w:r w:rsidRPr="007E0EB1">
        <w:rPr>
          <w:sz w:val="24"/>
          <w:szCs w:val="24"/>
        </w:rPr>
        <w:t>(5)</w:t>
      </w:r>
      <w:r w:rsidRPr="007E0EB1">
        <w:rPr>
          <w:sz w:val="24"/>
          <w:szCs w:val="24"/>
        </w:rPr>
        <w:tab/>
      </w:r>
      <w:r w:rsidRPr="007E0EB1">
        <w:rPr>
          <w:sz w:val="24"/>
          <w:szCs w:val="24"/>
        </w:rPr>
        <w:t>参考样张，在正文第四段适当位置插入图片</w:t>
      </w:r>
      <w:r w:rsidRPr="007E0EB1">
        <w:rPr>
          <w:sz w:val="24"/>
          <w:szCs w:val="24"/>
        </w:rPr>
        <w:t>“pic5.jpg”</w:t>
      </w:r>
      <w:r w:rsidRPr="007E0EB1">
        <w:rPr>
          <w:sz w:val="24"/>
          <w:szCs w:val="24"/>
        </w:rPr>
        <w:t>，图片高度、宽度缩放比例均为</w:t>
      </w:r>
      <w:r w:rsidRPr="007E0EB1">
        <w:rPr>
          <w:sz w:val="24"/>
          <w:szCs w:val="24"/>
        </w:rPr>
        <w:t>120%</w:t>
      </w:r>
      <w:r w:rsidRPr="007E0EB1">
        <w:rPr>
          <w:sz w:val="24"/>
          <w:szCs w:val="24"/>
        </w:rPr>
        <w:t>，环绕方式为紧密型；</w:t>
      </w:r>
    </w:p>
    <w:p w:rsidR="0058165A" w:rsidRPr="007E0EB1" w:rsidRDefault="0058165A" w:rsidP="0058165A">
      <w:pPr>
        <w:ind w:right="16"/>
        <w:rPr>
          <w:sz w:val="24"/>
          <w:szCs w:val="24"/>
        </w:rPr>
      </w:pPr>
      <w:r w:rsidRPr="007E0EB1">
        <w:rPr>
          <w:sz w:val="24"/>
          <w:szCs w:val="24"/>
        </w:rPr>
        <w:t>(6)</w:t>
      </w:r>
      <w:r w:rsidRPr="007E0EB1">
        <w:rPr>
          <w:sz w:val="24"/>
          <w:szCs w:val="24"/>
        </w:rPr>
        <w:tab/>
      </w:r>
      <w:r w:rsidRPr="007E0EB1">
        <w:rPr>
          <w:sz w:val="24"/>
          <w:szCs w:val="24"/>
        </w:rPr>
        <w:t>设置首页页眉为</w:t>
      </w:r>
      <w:r w:rsidRPr="007E0EB1">
        <w:rPr>
          <w:sz w:val="24"/>
          <w:szCs w:val="24"/>
        </w:rPr>
        <w:t>“</w:t>
      </w:r>
      <w:r w:rsidRPr="007E0EB1">
        <w:rPr>
          <w:sz w:val="24"/>
          <w:szCs w:val="24"/>
        </w:rPr>
        <w:t>什么叫天气预报</w:t>
      </w:r>
      <w:r w:rsidRPr="007E0EB1">
        <w:rPr>
          <w:sz w:val="24"/>
          <w:szCs w:val="24"/>
        </w:rPr>
        <w:t>”</w:t>
      </w:r>
      <w:r w:rsidRPr="007E0EB1">
        <w:rPr>
          <w:sz w:val="24"/>
          <w:szCs w:val="24"/>
        </w:rPr>
        <w:t>，其它页页眉为</w:t>
      </w:r>
      <w:r w:rsidRPr="007E0EB1">
        <w:rPr>
          <w:sz w:val="24"/>
          <w:szCs w:val="24"/>
        </w:rPr>
        <w:t>“</w:t>
      </w:r>
      <w:r w:rsidRPr="007E0EB1">
        <w:rPr>
          <w:sz w:val="24"/>
          <w:szCs w:val="24"/>
        </w:rPr>
        <w:t>天气预报的主要内容</w:t>
      </w:r>
      <w:r w:rsidRPr="007E0EB1">
        <w:rPr>
          <w:sz w:val="24"/>
          <w:szCs w:val="24"/>
        </w:rPr>
        <w:t>”</w:t>
      </w:r>
      <w:r w:rsidRPr="007E0EB1">
        <w:rPr>
          <w:sz w:val="24"/>
          <w:szCs w:val="24"/>
        </w:rPr>
        <w:t>，居中显示；</w:t>
      </w:r>
    </w:p>
    <w:p w:rsidR="0058165A" w:rsidRPr="007E0EB1" w:rsidRDefault="0058165A" w:rsidP="0058165A">
      <w:pPr>
        <w:ind w:right="16"/>
        <w:rPr>
          <w:sz w:val="24"/>
          <w:szCs w:val="24"/>
        </w:rPr>
      </w:pPr>
      <w:r w:rsidRPr="007E0EB1">
        <w:rPr>
          <w:sz w:val="24"/>
          <w:szCs w:val="24"/>
        </w:rPr>
        <w:t>(7)</w:t>
      </w:r>
      <w:r w:rsidRPr="007E0EB1">
        <w:rPr>
          <w:sz w:val="24"/>
          <w:szCs w:val="24"/>
        </w:rPr>
        <w:tab/>
      </w:r>
      <w:r w:rsidRPr="007E0EB1">
        <w:rPr>
          <w:sz w:val="24"/>
          <w:szCs w:val="24"/>
        </w:rPr>
        <w:t>将正文中所有的</w:t>
      </w:r>
      <w:r w:rsidRPr="007E0EB1">
        <w:rPr>
          <w:sz w:val="24"/>
          <w:szCs w:val="24"/>
        </w:rPr>
        <w:t>“</w:t>
      </w:r>
      <w:r w:rsidRPr="007E0EB1">
        <w:rPr>
          <w:sz w:val="24"/>
          <w:szCs w:val="24"/>
        </w:rPr>
        <w:t>天气预报</w:t>
      </w:r>
      <w:r w:rsidRPr="007E0EB1">
        <w:rPr>
          <w:sz w:val="24"/>
          <w:szCs w:val="24"/>
        </w:rPr>
        <w:t>”</w:t>
      </w:r>
      <w:r w:rsidRPr="007E0EB1">
        <w:rPr>
          <w:sz w:val="24"/>
          <w:szCs w:val="24"/>
        </w:rPr>
        <w:t>设置为标准蓝色、加粗、双下划线格式；</w:t>
      </w:r>
    </w:p>
    <w:p w:rsidR="0058165A" w:rsidRPr="007E0EB1" w:rsidRDefault="0058165A" w:rsidP="0058165A">
      <w:pPr>
        <w:ind w:right="16"/>
        <w:rPr>
          <w:sz w:val="24"/>
          <w:szCs w:val="24"/>
        </w:rPr>
      </w:pPr>
      <w:r w:rsidRPr="007E0EB1">
        <w:rPr>
          <w:sz w:val="24"/>
          <w:szCs w:val="24"/>
        </w:rPr>
        <w:t>(8)</w:t>
      </w:r>
      <w:r w:rsidRPr="007E0EB1">
        <w:rPr>
          <w:sz w:val="24"/>
          <w:szCs w:val="24"/>
        </w:rPr>
        <w:tab/>
      </w:r>
      <w:r w:rsidRPr="007E0EB1">
        <w:rPr>
          <w:sz w:val="24"/>
          <w:szCs w:val="24"/>
        </w:rPr>
        <w:t>在正文第一段中，为首个文字</w:t>
      </w:r>
      <w:r w:rsidRPr="007E0EB1">
        <w:rPr>
          <w:sz w:val="24"/>
          <w:szCs w:val="24"/>
        </w:rPr>
        <w:t>“</w:t>
      </w:r>
      <w:r w:rsidRPr="007E0EB1">
        <w:rPr>
          <w:sz w:val="24"/>
          <w:szCs w:val="24"/>
        </w:rPr>
        <w:t>天气预报</w:t>
      </w:r>
      <w:r w:rsidRPr="007E0EB1">
        <w:rPr>
          <w:sz w:val="24"/>
          <w:szCs w:val="24"/>
        </w:rPr>
        <w:t>”</w:t>
      </w:r>
      <w:r w:rsidRPr="007E0EB1">
        <w:rPr>
          <w:sz w:val="24"/>
          <w:szCs w:val="24"/>
        </w:rPr>
        <w:t>添加脚注，编号格式为</w:t>
      </w:r>
      <w:r w:rsidRPr="007E0EB1">
        <w:rPr>
          <w:sz w:val="24"/>
          <w:szCs w:val="24"/>
        </w:rPr>
        <w:t>“1</w:t>
      </w:r>
      <w:r w:rsidRPr="007E0EB1">
        <w:rPr>
          <w:sz w:val="24"/>
          <w:szCs w:val="24"/>
        </w:rPr>
        <w:t>，</w:t>
      </w:r>
      <w:r w:rsidRPr="007E0EB1">
        <w:rPr>
          <w:sz w:val="24"/>
          <w:szCs w:val="24"/>
        </w:rPr>
        <w:t>2</w:t>
      </w:r>
      <w:r w:rsidRPr="007E0EB1">
        <w:rPr>
          <w:sz w:val="24"/>
          <w:szCs w:val="24"/>
        </w:rPr>
        <w:t>，</w:t>
      </w:r>
      <w:r w:rsidRPr="007E0EB1">
        <w:rPr>
          <w:sz w:val="24"/>
          <w:szCs w:val="24"/>
        </w:rPr>
        <w:t>3</w:t>
      </w:r>
      <w:r w:rsidRPr="007E0EB1">
        <w:rPr>
          <w:sz w:val="24"/>
          <w:szCs w:val="24"/>
        </w:rPr>
        <w:t>，</w:t>
      </w:r>
      <w:r w:rsidRPr="007E0EB1">
        <w:rPr>
          <w:sz w:val="24"/>
          <w:szCs w:val="24"/>
        </w:rPr>
        <w:t>…”</w:t>
      </w:r>
      <w:r w:rsidRPr="007E0EB1">
        <w:rPr>
          <w:sz w:val="24"/>
          <w:szCs w:val="24"/>
        </w:rPr>
        <w:t>，脚注内容为</w:t>
      </w:r>
      <w:r w:rsidRPr="007E0EB1">
        <w:rPr>
          <w:sz w:val="24"/>
          <w:szCs w:val="24"/>
        </w:rPr>
        <w:t>“</w:t>
      </w:r>
      <w:r w:rsidRPr="007E0EB1">
        <w:rPr>
          <w:sz w:val="24"/>
          <w:szCs w:val="24"/>
        </w:rPr>
        <w:t>对未来一定时期内的天气状况进行预测</w:t>
      </w:r>
      <w:r w:rsidRPr="007E0EB1">
        <w:rPr>
          <w:sz w:val="24"/>
          <w:szCs w:val="24"/>
        </w:rPr>
        <w:t>”</w:t>
      </w:r>
      <w:r w:rsidRPr="007E0EB1">
        <w:rPr>
          <w:sz w:val="24"/>
          <w:szCs w:val="24"/>
        </w:rPr>
        <w:t>；</w:t>
      </w:r>
    </w:p>
    <w:p w:rsidR="0058165A" w:rsidRPr="007E0EB1" w:rsidRDefault="0058165A" w:rsidP="0058165A">
      <w:pPr>
        <w:ind w:right="16"/>
        <w:rPr>
          <w:sz w:val="24"/>
          <w:szCs w:val="24"/>
        </w:rPr>
      </w:pPr>
      <w:r w:rsidRPr="007E0EB1">
        <w:rPr>
          <w:sz w:val="24"/>
          <w:szCs w:val="24"/>
        </w:rPr>
        <w:t>(9)</w:t>
      </w:r>
      <w:r w:rsidRPr="007E0EB1">
        <w:rPr>
          <w:sz w:val="24"/>
          <w:szCs w:val="24"/>
        </w:rPr>
        <w:tab/>
      </w:r>
      <w:r w:rsidRPr="007E0EB1">
        <w:rPr>
          <w:sz w:val="24"/>
          <w:szCs w:val="24"/>
        </w:rPr>
        <w:t>保存文档</w:t>
      </w:r>
      <w:r w:rsidRPr="007E0EB1">
        <w:rPr>
          <w:sz w:val="24"/>
          <w:szCs w:val="24"/>
        </w:rPr>
        <w:t>“ED5.DOCX”</w:t>
      </w:r>
      <w:r w:rsidRPr="007E0EB1">
        <w:rPr>
          <w:sz w:val="24"/>
          <w:szCs w:val="24"/>
        </w:rPr>
        <w:t>。</w:t>
      </w:r>
      <w:r w:rsidRPr="007E0EB1">
        <w:rPr>
          <w:sz w:val="24"/>
          <w:szCs w:val="24"/>
        </w:rPr>
        <w:t xml:space="preserve"> </w:t>
      </w:r>
    </w:p>
    <w:p w:rsidR="0058165A" w:rsidRPr="007E0EB1" w:rsidRDefault="0058165A" w:rsidP="0058165A">
      <w:pPr>
        <w:ind w:right="16"/>
        <w:rPr>
          <w:sz w:val="24"/>
          <w:szCs w:val="24"/>
        </w:rPr>
      </w:pPr>
      <w:r w:rsidRPr="007E0EB1">
        <w:rPr>
          <w:sz w:val="24"/>
          <w:szCs w:val="24"/>
        </w:rPr>
        <w:t>样张：</w:t>
      </w:r>
    </w:p>
    <w:p w:rsidR="0058165A" w:rsidRPr="007E0EB1" w:rsidRDefault="0058165A" w:rsidP="0058165A">
      <w:pPr>
        <w:ind w:right="16"/>
        <w:rPr>
          <w:rFonts w:eastAsia="宋体"/>
          <w:b/>
          <w:i/>
          <w:noProof/>
          <w:kern w:val="0"/>
          <w:sz w:val="32"/>
          <w:szCs w:val="32"/>
        </w:rPr>
      </w:pPr>
      <w:r w:rsidRPr="007E0EB1">
        <w:rPr>
          <w:rFonts w:eastAsia="宋体"/>
          <w:b/>
          <w:i/>
          <w:noProof/>
          <w:kern w:val="0"/>
          <w:sz w:val="32"/>
          <w:szCs w:val="32"/>
        </w:rPr>
        <w:drawing>
          <wp:inline distT="0" distB="0" distL="0" distR="0">
            <wp:extent cx="5234940" cy="3733800"/>
            <wp:effectExtent l="0" t="0" r="381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4940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165A" w:rsidRPr="007E0EB1" w:rsidRDefault="0058165A" w:rsidP="0058165A">
      <w:pPr>
        <w:ind w:right="16"/>
        <w:rPr>
          <w:sz w:val="24"/>
          <w:szCs w:val="24"/>
        </w:rPr>
      </w:pPr>
    </w:p>
    <w:p w:rsidR="0058165A" w:rsidRPr="00765509" w:rsidRDefault="0058165A" w:rsidP="0058165A">
      <w:pPr>
        <w:ind w:right="16"/>
        <w:rPr>
          <w:rFonts w:hint="eastAsia"/>
          <w:sz w:val="24"/>
          <w:szCs w:val="24"/>
        </w:rPr>
      </w:pPr>
      <w:r w:rsidRPr="00765509">
        <w:rPr>
          <w:rFonts w:hint="eastAsia"/>
          <w:sz w:val="24"/>
          <w:szCs w:val="24"/>
        </w:rPr>
        <w:t>打开</w:t>
      </w:r>
      <w:r w:rsidRPr="00765509">
        <w:rPr>
          <w:rFonts w:hint="eastAsia"/>
          <w:sz w:val="24"/>
          <w:szCs w:val="24"/>
        </w:rPr>
        <w:t>EX5.xlsx</w:t>
      </w:r>
      <w:r w:rsidRPr="00765509">
        <w:rPr>
          <w:rFonts w:hint="eastAsia"/>
          <w:sz w:val="24"/>
          <w:szCs w:val="24"/>
        </w:rPr>
        <w:t>文件，参考插图（附后）按下列要求进行操作</w:t>
      </w:r>
      <w:r w:rsidRPr="00765509">
        <w:rPr>
          <w:rFonts w:hint="eastAsia"/>
          <w:sz w:val="24"/>
          <w:szCs w:val="24"/>
        </w:rPr>
        <w:t>(</w:t>
      </w:r>
      <w:r w:rsidRPr="00765509">
        <w:rPr>
          <w:rFonts w:hint="eastAsia"/>
          <w:sz w:val="24"/>
          <w:szCs w:val="24"/>
        </w:rPr>
        <w:t>除题目要求外</w:t>
      </w:r>
      <w:r w:rsidRPr="00765509">
        <w:rPr>
          <w:rFonts w:hint="eastAsia"/>
          <w:sz w:val="24"/>
          <w:szCs w:val="24"/>
        </w:rPr>
        <w:t>,</w:t>
      </w:r>
      <w:r w:rsidRPr="00765509">
        <w:rPr>
          <w:rFonts w:hint="eastAsia"/>
          <w:sz w:val="24"/>
          <w:szCs w:val="24"/>
        </w:rPr>
        <w:t>不得增加、删除、移动工作表中内容</w:t>
      </w:r>
      <w:r w:rsidRPr="00765509">
        <w:rPr>
          <w:rFonts w:hint="eastAsia"/>
          <w:sz w:val="24"/>
          <w:szCs w:val="24"/>
        </w:rPr>
        <w:t>)</w:t>
      </w:r>
      <w:r w:rsidRPr="00765509">
        <w:rPr>
          <w:rFonts w:hint="eastAsia"/>
          <w:sz w:val="24"/>
          <w:szCs w:val="24"/>
        </w:rPr>
        <w:t>。</w:t>
      </w:r>
    </w:p>
    <w:p w:rsidR="0058165A" w:rsidRPr="00765509" w:rsidRDefault="0058165A" w:rsidP="0058165A">
      <w:pPr>
        <w:ind w:right="16"/>
        <w:rPr>
          <w:rFonts w:hint="eastAsia"/>
          <w:sz w:val="24"/>
          <w:szCs w:val="24"/>
        </w:rPr>
      </w:pPr>
      <w:r w:rsidRPr="00765509">
        <w:rPr>
          <w:rFonts w:hint="eastAsia"/>
          <w:sz w:val="24"/>
          <w:szCs w:val="24"/>
        </w:rPr>
        <w:t xml:space="preserve">1. </w:t>
      </w:r>
      <w:r w:rsidRPr="00765509">
        <w:rPr>
          <w:rFonts w:hint="eastAsia"/>
          <w:sz w:val="24"/>
          <w:szCs w:val="24"/>
        </w:rPr>
        <w:t>在“统计”工作表中，设置第一行标题文字“基层医疗卫生机构设备台数统计”在</w:t>
      </w:r>
      <w:r w:rsidRPr="00765509">
        <w:rPr>
          <w:rFonts w:hint="eastAsia"/>
          <w:sz w:val="24"/>
          <w:szCs w:val="24"/>
        </w:rPr>
        <w:t>A1:E1</w:t>
      </w:r>
      <w:r w:rsidRPr="00765509">
        <w:rPr>
          <w:rFonts w:hint="eastAsia"/>
          <w:sz w:val="24"/>
          <w:szCs w:val="24"/>
        </w:rPr>
        <w:t>单元格区域合并后居中，字体格式为楷体、</w:t>
      </w:r>
      <w:r w:rsidRPr="00765509">
        <w:rPr>
          <w:rFonts w:hint="eastAsia"/>
          <w:sz w:val="24"/>
          <w:szCs w:val="24"/>
        </w:rPr>
        <w:t>18</w:t>
      </w:r>
      <w:r w:rsidRPr="00765509">
        <w:rPr>
          <w:rFonts w:hint="eastAsia"/>
          <w:sz w:val="24"/>
          <w:szCs w:val="24"/>
        </w:rPr>
        <w:t>号字、标准色</w:t>
      </w:r>
      <w:r w:rsidRPr="00765509">
        <w:rPr>
          <w:rFonts w:hint="eastAsia"/>
          <w:sz w:val="24"/>
          <w:szCs w:val="24"/>
        </w:rPr>
        <w:t>-</w:t>
      </w:r>
      <w:r w:rsidRPr="00765509">
        <w:rPr>
          <w:rFonts w:hint="eastAsia"/>
          <w:sz w:val="24"/>
          <w:szCs w:val="24"/>
        </w:rPr>
        <w:t>红色；</w:t>
      </w:r>
    </w:p>
    <w:p w:rsidR="0058165A" w:rsidRPr="00765509" w:rsidRDefault="0058165A" w:rsidP="0058165A">
      <w:pPr>
        <w:ind w:right="16"/>
        <w:rPr>
          <w:rFonts w:hint="eastAsia"/>
          <w:sz w:val="24"/>
          <w:szCs w:val="24"/>
        </w:rPr>
      </w:pPr>
      <w:r w:rsidRPr="00765509">
        <w:rPr>
          <w:rFonts w:hint="eastAsia"/>
          <w:sz w:val="24"/>
          <w:szCs w:val="24"/>
        </w:rPr>
        <w:t xml:space="preserve">2. </w:t>
      </w:r>
      <w:r w:rsidRPr="00765509">
        <w:rPr>
          <w:rFonts w:hint="eastAsia"/>
          <w:sz w:val="24"/>
          <w:szCs w:val="24"/>
        </w:rPr>
        <w:t>隐藏“社区卫生服务”工作表；</w:t>
      </w:r>
    </w:p>
    <w:p w:rsidR="0058165A" w:rsidRPr="00765509" w:rsidRDefault="0058165A" w:rsidP="0058165A">
      <w:pPr>
        <w:ind w:right="16"/>
        <w:rPr>
          <w:rFonts w:hint="eastAsia"/>
          <w:sz w:val="24"/>
          <w:szCs w:val="24"/>
        </w:rPr>
      </w:pPr>
      <w:r w:rsidRPr="00765509">
        <w:rPr>
          <w:rFonts w:hint="eastAsia"/>
          <w:sz w:val="24"/>
          <w:szCs w:val="24"/>
        </w:rPr>
        <w:t xml:space="preserve">3. </w:t>
      </w:r>
      <w:r w:rsidRPr="00765509">
        <w:rPr>
          <w:rFonts w:hint="eastAsia"/>
          <w:sz w:val="24"/>
          <w:szCs w:val="24"/>
        </w:rPr>
        <w:t>在“门诊部”工作表中，按照</w:t>
      </w:r>
      <w:r w:rsidRPr="00765509">
        <w:rPr>
          <w:rFonts w:hint="eastAsia"/>
          <w:sz w:val="24"/>
          <w:szCs w:val="24"/>
        </w:rPr>
        <w:t>A</w:t>
      </w:r>
      <w:r w:rsidRPr="00765509">
        <w:rPr>
          <w:rFonts w:hint="eastAsia"/>
          <w:sz w:val="24"/>
          <w:szCs w:val="24"/>
        </w:rPr>
        <w:t>类设备数量降序排序；</w:t>
      </w:r>
    </w:p>
    <w:p w:rsidR="0058165A" w:rsidRPr="00765509" w:rsidRDefault="0058165A" w:rsidP="0058165A">
      <w:pPr>
        <w:ind w:right="16"/>
        <w:rPr>
          <w:rFonts w:hint="eastAsia"/>
          <w:sz w:val="24"/>
          <w:szCs w:val="24"/>
        </w:rPr>
      </w:pPr>
      <w:r w:rsidRPr="00765509">
        <w:rPr>
          <w:rFonts w:hint="eastAsia"/>
          <w:sz w:val="24"/>
          <w:szCs w:val="24"/>
        </w:rPr>
        <w:t xml:space="preserve">4. </w:t>
      </w:r>
      <w:r w:rsidRPr="00765509">
        <w:rPr>
          <w:rFonts w:hint="eastAsia"/>
          <w:sz w:val="24"/>
          <w:szCs w:val="24"/>
        </w:rPr>
        <w:t>在“统计”工作表的</w:t>
      </w:r>
      <w:r w:rsidRPr="00765509">
        <w:rPr>
          <w:rFonts w:hint="eastAsia"/>
          <w:sz w:val="24"/>
          <w:szCs w:val="24"/>
        </w:rPr>
        <w:t>B4:D5</w:t>
      </w:r>
      <w:r w:rsidRPr="00765509">
        <w:rPr>
          <w:rFonts w:hint="eastAsia"/>
          <w:sz w:val="24"/>
          <w:szCs w:val="24"/>
        </w:rPr>
        <w:t>单元格中，分别引用“卫生院”和“门诊部”工</w:t>
      </w:r>
      <w:r w:rsidRPr="00765509">
        <w:rPr>
          <w:rFonts w:hint="eastAsia"/>
          <w:sz w:val="24"/>
          <w:szCs w:val="24"/>
        </w:rPr>
        <w:lastRenderedPageBreak/>
        <w:t>作表中的数据，利用公式计算“卫生院”和“门诊部”三类设备的台数（设备台数为其下属机构的台数之和）；</w:t>
      </w:r>
    </w:p>
    <w:p w:rsidR="0058165A" w:rsidRPr="00765509" w:rsidRDefault="0058165A" w:rsidP="0058165A">
      <w:pPr>
        <w:ind w:right="16"/>
        <w:rPr>
          <w:rFonts w:hint="eastAsia"/>
          <w:sz w:val="24"/>
          <w:szCs w:val="24"/>
        </w:rPr>
      </w:pPr>
      <w:r w:rsidRPr="00765509">
        <w:rPr>
          <w:rFonts w:hint="eastAsia"/>
          <w:sz w:val="24"/>
          <w:szCs w:val="24"/>
        </w:rPr>
        <w:t xml:space="preserve">5. </w:t>
      </w:r>
      <w:r w:rsidRPr="00765509">
        <w:rPr>
          <w:rFonts w:hint="eastAsia"/>
          <w:sz w:val="24"/>
          <w:szCs w:val="24"/>
        </w:rPr>
        <w:t>在“统计”工作表的</w:t>
      </w:r>
      <w:r w:rsidRPr="00765509">
        <w:rPr>
          <w:rFonts w:hint="eastAsia"/>
          <w:sz w:val="24"/>
          <w:szCs w:val="24"/>
        </w:rPr>
        <w:t>E3:E5</w:t>
      </w:r>
      <w:r w:rsidRPr="00765509">
        <w:rPr>
          <w:rFonts w:hint="eastAsia"/>
          <w:sz w:val="24"/>
          <w:szCs w:val="24"/>
        </w:rPr>
        <w:t>单元格中，利用公式分别计算各机构设备的合计值（合计为三类设备台数之和）；</w:t>
      </w:r>
    </w:p>
    <w:p w:rsidR="0058165A" w:rsidRPr="00765509" w:rsidRDefault="0058165A" w:rsidP="0058165A">
      <w:pPr>
        <w:ind w:right="16"/>
        <w:rPr>
          <w:rFonts w:hint="eastAsia"/>
          <w:sz w:val="24"/>
          <w:szCs w:val="24"/>
        </w:rPr>
      </w:pPr>
      <w:r w:rsidRPr="00765509">
        <w:rPr>
          <w:rFonts w:hint="eastAsia"/>
          <w:sz w:val="24"/>
          <w:szCs w:val="24"/>
        </w:rPr>
        <w:t xml:space="preserve">6. </w:t>
      </w:r>
      <w:r w:rsidRPr="00765509">
        <w:rPr>
          <w:rFonts w:hint="eastAsia"/>
          <w:sz w:val="24"/>
          <w:szCs w:val="24"/>
        </w:rPr>
        <w:t>在“统计”工作表中，设置所有数值数据（</w:t>
      </w:r>
      <w:r w:rsidRPr="00765509">
        <w:rPr>
          <w:rFonts w:hint="eastAsia"/>
          <w:sz w:val="24"/>
          <w:szCs w:val="24"/>
        </w:rPr>
        <w:t>B3:E5</w:t>
      </w:r>
      <w:r w:rsidRPr="00765509">
        <w:rPr>
          <w:rFonts w:hint="eastAsia"/>
          <w:sz w:val="24"/>
          <w:szCs w:val="24"/>
        </w:rPr>
        <w:t>）居中显示；</w:t>
      </w:r>
    </w:p>
    <w:p w:rsidR="0058165A" w:rsidRPr="00765509" w:rsidRDefault="0058165A" w:rsidP="0058165A">
      <w:pPr>
        <w:ind w:right="16"/>
        <w:rPr>
          <w:rFonts w:hint="eastAsia"/>
          <w:sz w:val="24"/>
          <w:szCs w:val="24"/>
        </w:rPr>
      </w:pPr>
      <w:r w:rsidRPr="00765509">
        <w:rPr>
          <w:rFonts w:hint="eastAsia"/>
          <w:sz w:val="24"/>
          <w:szCs w:val="24"/>
        </w:rPr>
        <w:t xml:space="preserve">7. </w:t>
      </w:r>
      <w:r w:rsidRPr="00765509">
        <w:rPr>
          <w:rFonts w:hint="eastAsia"/>
          <w:sz w:val="24"/>
          <w:szCs w:val="24"/>
        </w:rPr>
        <w:t>在“统计”工作表中，设置表格区域</w:t>
      </w:r>
      <w:r w:rsidRPr="00765509">
        <w:rPr>
          <w:rFonts w:hint="eastAsia"/>
          <w:sz w:val="24"/>
          <w:szCs w:val="24"/>
        </w:rPr>
        <w:t>A2:E5</w:t>
      </w:r>
      <w:r w:rsidRPr="00765509">
        <w:rPr>
          <w:rFonts w:hint="eastAsia"/>
          <w:sz w:val="24"/>
          <w:szCs w:val="24"/>
        </w:rPr>
        <w:t>外框线为标准色</w:t>
      </w:r>
      <w:r w:rsidRPr="00765509">
        <w:rPr>
          <w:rFonts w:hint="eastAsia"/>
          <w:sz w:val="24"/>
          <w:szCs w:val="24"/>
        </w:rPr>
        <w:t>-</w:t>
      </w:r>
      <w:r w:rsidRPr="00765509">
        <w:rPr>
          <w:rFonts w:hint="eastAsia"/>
          <w:sz w:val="24"/>
          <w:szCs w:val="24"/>
        </w:rPr>
        <w:t>蓝色双线、内框线为标准色</w:t>
      </w:r>
      <w:r w:rsidRPr="00765509">
        <w:rPr>
          <w:rFonts w:hint="eastAsia"/>
          <w:sz w:val="24"/>
          <w:szCs w:val="24"/>
        </w:rPr>
        <w:t>-</w:t>
      </w:r>
      <w:r w:rsidRPr="00765509">
        <w:rPr>
          <w:rFonts w:hint="eastAsia"/>
          <w:sz w:val="24"/>
          <w:szCs w:val="24"/>
        </w:rPr>
        <w:t>蓝色最细单线；</w:t>
      </w:r>
    </w:p>
    <w:p w:rsidR="0058165A" w:rsidRPr="00765509" w:rsidRDefault="0058165A" w:rsidP="0058165A">
      <w:pPr>
        <w:ind w:right="16"/>
        <w:rPr>
          <w:rFonts w:hint="eastAsia"/>
          <w:sz w:val="24"/>
          <w:szCs w:val="24"/>
        </w:rPr>
      </w:pPr>
      <w:r w:rsidRPr="00765509">
        <w:rPr>
          <w:rFonts w:hint="eastAsia"/>
          <w:sz w:val="24"/>
          <w:szCs w:val="24"/>
        </w:rPr>
        <w:t xml:space="preserve">8. </w:t>
      </w:r>
      <w:r w:rsidRPr="00765509">
        <w:rPr>
          <w:rFonts w:hint="eastAsia"/>
          <w:sz w:val="24"/>
          <w:szCs w:val="24"/>
        </w:rPr>
        <w:t>参考样张，在“统计”工作表中，根据各机构合计数据，生成一张“三维饼图”，嵌入当前工作表中，图表上方标题为“各医疗机构设备台数统计”，在底部显示图例，显示数据标签、并放置在数据点结尾之内；</w:t>
      </w:r>
    </w:p>
    <w:p w:rsidR="0058165A" w:rsidRPr="007E0EB1" w:rsidRDefault="0058165A" w:rsidP="0058165A">
      <w:pPr>
        <w:ind w:right="16"/>
        <w:rPr>
          <w:rFonts w:eastAsia="宋体"/>
          <w:noProof/>
          <w:kern w:val="0"/>
          <w:sz w:val="32"/>
          <w:szCs w:val="32"/>
        </w:rPr>
      </w:pPr>
      <w:r w:rsidRPr="00765509">
        <w:rPr>
          <w:rFonts w:hint="eastAsia"/>
          <w:sz w:val="24"/>
          <w:szCs w:val="24"/>
        </w:rPr>
        <w:t xml:space="preserve">9. </w:t>
      </w:r>
      <w:r w:rsidRPr="00765509">
        <w:rPr>
          <w:rFonts w:hint="eastAsia"/>
          <w:sz w:val="24"/>
          <w:szCs w:val="24"/>
        </w:rPr>
        <w:t>保存文件</w:t>
      </w:r>
      <w:r w:rsidRPr="00765509">
        <w:rPr>
          <w:rFonts w:hint="eastAsia"/>
          <w:sz w:val="24"/>
          <w:szCs w:val="24"/>
        </w:rPr>
        <w:t>EX5.XLSX</w:t>
      </w:r>
      <w:r w:rsidRPr="00765509">
        <w:rPr>
          <w:rFonts w:hint="eastAsia"/>
          <w:sz w:val="24"/>
          <w:szCs w:val="24"/>
        </w:rPr>
        <w:t>。</w:t>
      </w:r>
    </w:p>
    <w:p w:rsidR="0058165A" w:rsidRPr="007E0EB1" w:rsidRDefault="0058165A" w:rsidP="0058165A">
      <w:pPr>
        <w:ind w:right="16"/>
        <w:rPr>
          <w:sz w:val="24"/>
          <w:szCs w:val="24"/>
        </w:rPr>
      </w:pPr>
      <w:r w:rsidRPr="007E0EB1">
        <w:rPr>
          <w:sz w:val="24"/>
          <w:szCs w:val="24"/>
        </w:rPr>
        <w:t>插图：</w:t>
      </w:r>
    </w:p>
    <w:p w:rsidR="0058165A" w:rsidRPr="007E0EB1" w:rsidRDefault="0058165A" w:rsidP="0058165A">
      <w:pPr>
        <w:tabs>
          <w:tab w:val="left" w:pos="360"/>
        </w:tabs>
        <w:autoSpaceDE w:val="0"/>
        <w:autoSpaceDN w:val="0"/>
        <w:adjustRightInd w:val="0"/>
        <w:jc w:val="center"/>
        <w:rPr>
          <w:rFonts w:eastAsia="宋体"/>
          <w:kern w:val="0"/>
          <w:sz w:val="32"/>
          <w:szCs w:val="32"/>
          <w:lang w:val="zh-CN"/>
        </w:rPr>
      </w:pPr>
      <w:r w:rsidRPr="00765509">
        <w:rPr>
          <w:rFonts w:ascii="宋体" w:eastAsia="宋体" w:hAnsi="Arial" w:cs="宋体"/>
          <w:noProof/>
          <w:kern w:val="0"/>
          <w:sz w:val="32"/>
          <w:szCs w:val="32"/>
        </w:rPr>
        <w:drawing>
          <wp:inline distT="0" distB="0" distL="0" distR="0">
            <wp:extent cx="4602480" cy="4236720"/>
            <wp:effectExtent l="0" t="0" r="762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2480" cy="423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165A" w:rsidRPr="009C0120" w:rsidRDefault="0058165A" w:rsidP="0058165A">
      <w:pPr>
        <w:ind w:right="16"/>
        <w:rPr>
          <w:rFonts w:hint="eastAsia"/>
          <w:szCs w:val="21"/>
        </w:rPr>
      </w:pPr>
      <w:r w:rsidRPr="009C0120">
        <w:rPr>
          <w:rFonts w:hint="eastAsia"/>
          <w:szCs w:val="21"/>
        </w:rPr>
        <w:t>打开</w:t>
      </w:r>
      <w:r w:rsidRPr="009C0120">
        <w:rPr>
          <w:rFonts w:hint="eastAsia"/>
          <w:szCs w:val="21"/>
        </w:rPr>
        <w:t xml:space="preserve"> </w:t>
      </w:r>
      <w:r w:rsidRPr="009C0120">
        <w:rPr>
          <w:rFonts w:hint="eastAsia"/>
          <w:szCs w:val="21"/>
        </w:rPr>
        <w:t>“三体</w:t>
      </w:r>
      <w:r w:rsidRPr="009C0120">
        <w:rPr>
          <w:rFonts w:hint="eastAsia"/>
          <w:szCs w:val="21"/>
        </w:rPr>
        <w:t>.pptx</w:t>
      </w:r>
      <w:r w:rsidRPr="009C0120">
        <w:rPr>
          <w:rFonts w:hint="eastAsia"/>
          <w:szCs w:val="21"/>
        </w:rPr>
        <w:t>”文件，按下列要求进行操作。</w:t>
      </w:r>
    </w:p>
    <w:p w:rsidR="0058165A" w:rsidRPr="009C0120" w:rsidRDefault="0058165A" w:rsidP="0058165A">
      <w:pPr>
        <w:ind w:right="16"/>
        <w:rPr>
          <w:rFonts w:hint="eastAsia"/>
          <w:szCs w:val="21"/>
        </w:rPr>
      </w:pPr>
      <w:r w:rsidRPr="009C0120">
        <w:rPr>
          <w:rFonts w:hint="eastAsia"/>
          <w:szCs w:val="21"/>
        </w:rPr>
        <w:t>(1)</w:t>
      </w:r>
      <w:r w:rsidRPr="009C0120">
        <w:rPr>
          <w:rFonts w:hint="eastAsia"/>
          <w:szCs w:val="21"/>
        </w:rPr>
        <w:tab/>
      </w:r>
      <w:r w:rsidRPr="009C0120">
        <w:rPr>
          <w:rFonts w:hint="eastAsia"/>
          <w:szCs w:val="21"/>
        </w:rPr>
        <w:t>设置幻灯片的主题为“精装书”，并修改主题颜色为“凤舞九天”；</w:t>
      </w:r>
    </w:p>
    <w:p w:rsidR="0058165A" w:rsidRPr="009C0120" w:rsidRDefault="0058165A" w:rsidP="0058165A">
      <w:pPr>
        <w:ind w:right="16"/>
        <w:rPr>
          <w:rFonts w:hint="eastAsia"/>
          <w:szCs w:val="21"/>
        </w:rPr>
      </w:pPr>
      <w:r w:rsidRPr="009C0120">
        <w:rPr>
          <w:rFonts w:hint="eastAsia"/>
          <w:szCs w:val="21"/>
        </w:rPr>
        <w:t>(2)</w:t>
      </w:r>
      <w:r w:rsidRPr="009C0120">
        <w:rPr>
          <w:rFonts w:hint="eastAsia"/>
          <w:szCs w:val="21"/>
        </w:rPr>
        <w:tab/>
      </w:r>
      <w:r w:rsidRPr="009C0120">
        <w:rPr>
          <w:rFonts w:hint="eastAsia"/>
          <w:szCs w:val="21"/>
        </w:rPr>
        <w:t>将第</w:t>
      </w:r>
      <w:r w:rsidRPr="009C0120">
        <w:rPr>
          <w:rFonts w:hint="eastAsia"/>
          <w:szCs w:val="21"/>
        </w:rPr>
        <w:t>3</w:t>
      </w:r>
      <w:r w:rsidRPr="009C0120">
        <w:rPr>
          <w:rFonts w:hint="eastAsia"/>
          <w:szCs w:val="21"/>
        </w:rPr>
        <w:t>张幻灯片中的</w:t>
      </w:r>
      <w:r w:rsidRPr="009C0120">
        <w:rPr>
          <w:rFonts w:hint="eastAsia"/>
          <w:szCs w:val="21"/>
        </w:rPr>
        <w:t>SmartArt</w:t>
      </w:r>
      <w:r w:rsidRPr="009C0120">
        <w:rPr>
          <w:rFonts w:hint="eastAsia"/>
          <w:szCs w:val="21"/>
        </w:rPr>
        <w:t>布局改为：垂直项目符号列表，样式为：细微效果，颜色为：渐变范围</w:t>
      </w:r>
      <w:r w:rsidRPr="009C0120">
        <w:rPr>
          <w:rFonts w:hint="eastAsia"/>
          <w:szCs w:val="21"/>
        </w:rPr>
        <w:t>-</w:t>
      </w:r>
      <w:r w:rsidRPr="009C0120">
        <w:rPr>
          <w:rFonts w:hint="eastAsia"/>
          <w:szCs w:val="21"/>
        </w:rPr>
        <w:t>强调文字颜色</w:t>
      </w:r>
      <w:r w:rsidRPr="009C0120">
        <w:rPr>
          <w:rFonts w:hint="eastAsia"/>
          <w:szCs w:val="21"/>
        </w:rPr>
        <w:t>1</w:t>
      </w:r>
      <w:r w:rsidRPr="009C0120">
        <w:rPr>
          <w:rFonts w:hint="eastAsia"/>
          <w:szCs w:val="21"/>
        </w:rPr>
        <w:t>；</w:t>
      </w:r>
    </w:p>
    <w:p w:rsidR="0058165A" w:rsidRPr="009C0120" w:rsidRDefault="0058165A" w:rsidP="0058165A">
      <w:pPr>
        <w:ind w:right="16"/>
        <w:rPr>
          <w:rFonts w:hint="eastAsia"/>
          <w:szCs w:val="21"/>
        </w:rPr>
      </w:pPr>
      <w:r w:rsidRPr="009C0120">
        <w:rPr>
          <w:rFonts w:hint="eastAsia"/>
          <w:szCs w:val="21"/>
        </w:rPr>
        <w:t>(3)</w:t>
      </w:r>
      <w:r w:rsidRPr="009C0120">
        <w:rPr>
          <w:rFonts w:hint="eastAsia"/>
          <w:szCs w:val="21"/>
        </w:rPr>
        <w:tab/>
      </w:r>
      <w:r w:rsidRPr="009C0120">
        <w:rPr>
          <w:rFonts w:hint="eastAsia"/>
          <w:szCs w:val="21"/>
        </w:rPr>
        <w:t>并将第</w:t>
      </w:r>
      <w:r w:rsidRPr="009C0120">
        <w:rPr>
          <w:rFonts w:hint="eastAsia"/>
          <w:szCs w:val="21"/>
        </w:rPr>
        <w:t>3</w:t>
      </w:r>
      <w:r w:rsidRPr="009C0120">
        <w:rPr>
          <w:rFonts w:hint="eastAsia"/>
          <w:szCs w:val="21"/>
        </w:rPr>
        <w:t>张幻灯片中</w:t>
      </w:r>
      <w:r w:rsidRPr="009C0120">
        <w:rPr>
          <w:rFonts w:hint="eastAsia"/>
          <w:szCs w:val="21"/>
        </w:rPr>
        <w:t>SmartArt</w:t>
      </w:r>
      <w:r w:rsidRPr="009C0120">
        <w:rPr>
          <w:rFonts w:hint="eastAsia"/>
          <w:szCs w:val="21"/>
        </w:rPr>
        <w:t>中三项文字创建超链接分别指向具有相应标题的幻灯片；</w:t>
      </w:r>
      <w:r w:rsidRPr="009C0120">
        <w:rPr>
          <w:rFonts w:hint="eastAsia"/>
          <w:szCs w:val="21"/>
        </w:rPr>
        <w:t xml:space="preserve"> </w:t>
      </w:r>
    </w:p>
    <w:p w:rsidR="0058165A" w:rsidRPr="009C0120" w:rsidRDefault="0058165A" w:rsidP="0058165A">
      <w:pPr>
        <w:ind w:right="16"/>
        <w:rPr>
          <w:rFonts w:hint="eastAsia"/>
          <w:szCs w:val="21"/>
        </w:rPr>
      </w:pPr>
      <w:r w:rsidRPr="009C0120">
        <w:rPr>
          <w:rFonts w:hint="eastAsia"/>
          <w:szCs w:val="21"/>
        </w:rPr>
        <w:t>(4)</w:t>
      </w:r>
      <w:r w:rsidRPr="009C0120">
        <w:rPr>
          <w:rFonts w:hint="eastAsia"/>
          <w:szCs w:val="21"/>
        </w:rPr>
        <w:tab/>
      </w:r>
      <w:r w:rsidRPr="009C0120">
        <w:rPr>
          <w:rFonts w:hint="eastAsia"/>
          <w:szCs w:val="21"/>
        </w:rPr>
        <w:t>为第</w:t>
      </w:r>
      <w:r w:rsidRPr="009C0120">
        <w:rPr>
          <w:rFonts w:hint="eastAsia"/>
          <w:szCs w:val="21"/>
        </w:rPr>
        <w:t>3</w:t>
      </w:r>
      <w:r w:rsidRPr="009C0120">
        <w:rPr>
          <w:rFonts w:hint="eastAsia"/>
          <w:szCs w:val="21"/>
        </w:rPr>
        <w:t>至</w:t>
      </w:r>
      <w:r w:rsidRPr="009C0120">
        <w:rPr>
          <w:rFonts w:hint="eastAsia"/>
          <w:szCs w:val="21"/>
        </w:rPr>
        <w:t>6</w:t>
      </w:r>
      <w:r w:rsidRPr="009C0120">
        <w:rPr>
          <w:rFonts w:hint="eastAsia"/>
          <w:szCs w:val="21"/>
        </w:rPr>
        <w:t>张幻灯片标题添加动画为</w:t>
      </w:r>
      <w:r w:rsidRPr="009C0120">
        <w:rPr>
          <w:rFonts w:hint="eastAsia"/>
          <w:szCs w:val="21"/>
        </w:rPr>
        <w:t xml:space="preserve"> </w:t>
      </w:r>
      <w:r w:rsidRPr="009C0120">
        <w:rPr>
          <w:rFonts w:hint="eastAsia"/>
          <w:szCs w:val="21"/>
        </w:rPr>
        <w:t>“自左侧擦除”，持续时间为</w:t>
      </w:r>
      <w:r w:rsidRPr="009C0120">
        <w:rPr>
          <w:rFonts w:hint="eastAsia"/>
          <w:szCs w:val="21"/>
        </w:rPr>
        <w:t>1</w:t>
      </w:r>
      <w:r w:rsidRPr="009C0120">
        <w:rPr>
          <w:rFonts w:hint="eastAsia"/>
          <w:szCs w:val="21"/>
        </w:rPr>
        <w:t>秒；</w:t>
      </w:r>
    </w:p>
    <w:p w:rsidR="0058165A" w:rsidRPr="009C0120" w:rsidRDefault="0058165A" w:rsidP="0058165A">
      <w:pPr>
        <w:ind w:right="16"/>
        <w:rPr>
          <w:rFonts w:hint="eastAsia"/>
          <w:szCs w:val="21"/>
        </w:rPr>
      </w:pPr>
      <w:r w:rsidRPr="009C0120">
        <w:rPr>
          <w:rFonts w:hint="eastAsia"/>
          <w:szCs w:val="21"/>
        </w:rPr>
        <w:t>(5)</w:t>
      </w:r>
      <w:r w:rsidRPr="009C0120">
        <w:rPr>
          <w:rFonts w:hint="eastAsia"/>
          <w:szCs w:val="21"/>
        </w:rPr>
        <w:tab/>
      </w:r>
      <w:r w:rsidRPr="009C0120">
        <w:rPr>
          <w:rFonts w:hint="eastAsia"/>
          <w:szCs w:val="21"/>
        </w:rPr>
        <w:t>为最后一张幻灯片中图片添加默认的“柔化边缘椭圆”图片样式，设置高为</w:t>
      </w:r>
      <w:r w:rsidRPr="009C0120">
        <w:rPr>
          <w:rFonts w:hint="eastAsia"/>
          <w:szCs w:val="21"/>
        </w:rPr>
        <w:t>9</w:t>
      </w:r>
      <w:r w:rsidRPr="009C0120">
        <w:rPr>
          <w:rFonts w:hint="eastAsia"/>
          <w:szCs w:val="21"/>
        </w:rPr>
        <w:t>厘米，宽</w:t>
      </w:r>
      <w:r w:rsidRPr="009C0120">
        <w:rPr>
          <w:rFonts w:hint="eastAsia"/>
          <w:szCs w:val="21"/>
        </w:rPr>
        <w:t>12</w:t>
      </w:r>
      <w:r w:rsidRPr="009C0120">
        <w:rPr>
          <w:rFonts w:hint="eastAsia"/>
          <w:szCs w:val="21"/>
        </w:rPr>
        <w:t>厘米；</w:t>
      </w:r>
    </w:p>
    <w:p w:rsidR="0058165A" w:rsidRPr="009C0120" w:rsidRDefault="0058165A" w:rsidP="0058165A">
      <w:pPr>
        <w:ind w:right="16"/>
        <w:rPr>
          <w:rFonts w:hint="eastAsia"/>
          <w:szCs w:val="21"/>
        </w:rPr>
      </w:pPr>
      <w:r w:rsidRPr="009C0120">
        <w:rPr>
          <w:rFonts w:hint="eastAsia"/>
          <w:szCs w:val="21"/>
        </w:rPr>
        <w:t>(6)</w:t>
      </w:r>
      <w:r w:rsidRPr="009C0120">
        <w:rPr>
          <w:rFonts w:hint="eastAsia"/>
          <w:szCs w:val="21"/>
        </w:rPr>
        <w:tab/>
      </w:r>
      <w:r w:rsidRPr="009C0120">
        <w:rPr>
          <w:rFonts w:hint="eastAsia"/>
          <w:szCs w:val="21"/>
        </w:rPr>
        <w:t>将最后一张幻灯片备注中的文字粘贴到此幻灯片的底部矩形形状中，并设置形状样式为：强烈效果</w:t>
      </w:r>
      <w:r w:rsidRPr="009C0120">
        <w:rPr>
          <w:rFonts w:hint="eastAsia"/>
          <w:szCs w:val="21"/>
        </w:rPr>
        <w:t>-</w:t>
      </w:r>
      <w:r w:rsidRPr="009C0120">
        <w:rPr>
          <w:rFonts w:hint="eastAsia"/>
          <w:szCs w:val="21"/>
        </w:rPr>
        <w:t>深绿，强调颜色</w:t>
      </w:r>
      <w:r w:rsidRPr="009C0120">
        <w:rPr>
          <w:rFonts w:hint="eastAsia"/>
          <w:szCs w:val="21"/>
        </w:rPr>
        <w:t xml:space="preserve"> 1</w:t>
      </w:r>
      <w:r w:rsidRPr="009C0120">
        <w:rPr>
          <w:rFonts w:hint="eastAsia"/>
          <w:szCs w:val="21"/>
        </w:rPr>
        <w:t>；</w:t>
      </w:r>
    </w:p>
    <w:p w:rsidR="0058165A" w:rsidRPr="009C0120" w:rsidRDefault="0058165A" w:rsidP="0058165A">
      <w:pPr>
        <w:ind w:right="16"/>
        <w:rPr>
          <w:rFonts w:hint="eastAsia"/>
          <w:szCs w:val="21"/>
        </w:rPr>
      </w:pPr>
      <w:r w:rsidRPr="009C0120">
        <w:rPr>
          <w:rFonts w:hint="eastAsia"/>
          <w:szCs w:val="21"/>
        </w:rPr>
        <w:lastRenderedPageBreak/>
        <w:t>(7)</w:t>
      </w:r>
      <w:r w:rsidRPr="009C0120">
        <w:rPr>
          <w:rFonts w:hint="eastAsia"/>
          <w:szCs w:val="21"/>
        </w:rPr>
        <w:tab/>
      </w:r>
      <w:r w:rsidRPr="009C0120">
        <w:rPr>
          <w:rFonts w:hint="eastAsia"/>
          <w:szCs w:val="21"/>
        </w:rPr>
        <w:t>设置所有幻灯片切换效果为淡出、效果选项为全黑，伴有疾驰声音；</w:t>
      </w:r>
    </w:p>
    <w:p w:rsidR="0058165A" w:rsidRPr="007E0EB1" w:rsidRDefault="0058165A" w:rsidP="0058165A">
      <w:pPr>
        <w:ind w:right="16"/>
        <w:rPr>
          <w:rFonts w:eastAsia="仿宋"/>
          <w:szCs w:val="24"/>
        </w:rPr>
      </w:pPr>
      <w:r w:rsidRPr="009C0120">
        <w:rPr>
          <w:rFonts w:hint="eastAsia"/>
          <w:szCs w:val="21"/>
        </w:rPr>
        <w:t>(8)</w:t>
      </w:r>
      <w:r w:rsidRPr="009C0120">
        <w:rPr>
          <w:rFonts w:hint="eastAsia"/>
          <w:szCs w:val="21"/>
        </w:rPr>
        <w:tab/>
      </w:r>
      <w:r w:rsidRPr="009C0120">
        <w:rPr>
          <w:rFonts w:hint="eastAsia"/>
          <w:szCs w:val="21"/>
        </w:rPr>
        <w:t>保存“三体</w:t>
      </w:r>
      <w:r w:rsidRPr="009C0120">
        <w:rPr>
          <w:rFonts w:hint="eastAsia"/>
          <w:szCs w:val="21"/>
        </w:rPr>
        <w:t>.pptx</w:t>
      </w:r>
      <w:r w:rsidRPr="009C0120">
        <w:rPr>
          <w:rFonts w:hint="eastAsia"/>
          <w:szCs w:val="21"/>
        </w:rPr>
        <w:t>”。</w:t>
      </w:r>
    </w:p>
    <w:p w:rsidR="0058165A" w:rsidRPr="007E0EB1" w:rsidRDefault="0058165A" w:rsidP="0058165A">
      <w:pPr>
        <w:ind w:right="16"/>
        <w:rPr>
          <w:rFonts w:eastAsia="仿宋"/>
          <w:szCs w:val="24"/>
        </w:rPr>
      </w:pPr>
      <w:r w:rsidRPr="007E0EB1">
        <w:rPr>
          <w:rFonts w:eastAsia="仿宋"/>
          <w:szCs w:val="24"/>
        </w:rPr>
        <w:t>样图</w:t>
      </w:r>
      <w:r w:rsidRPr="007E0EB1">
        <w:rPr>
          <w:rFonts w:eastAsia="仿宋"/>
          <w:szCs w:val="24"/>
        </w:rPr>
        <w:t>:</w:t>
      </w:r>
    </w:p>
    <w:p w:rsidR="0058165A" w:rsidRPr="007E0EB1" w:rsidRDefault="0058165A" w:rsidP="0058165A">
      <w:pPr>
        <w:ind w:right="16"/>
        <w:rPr>
          <w:rFonts w:eastAsia="仿宋"/>
          <w:szCs w:val="24"/>
        </w:rPr>
      </w:pPr>
      <w:r w:rsidRPr="009C0120">
        <w:rPr>
          <w:rFonts w:ascii="ËÎÌå" w:hAnsi="ËÎÌå" w:cs="ËÎÌå"/>
          <w:noProof/>
          <w:kern w:val="0"/>
          <w:sz w:val="32"/>
          <w:szCs w:val="32"/>
        </w:rPr>
        <w:drawing>
          <wp:inline distT="0" distB="0" distL="0" distR="0">
            <wp:extent cx="4663440" cy="3749040"/>
            <wp:effectExtent l="0" t="0" r="3810" b="38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3440" cy="374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617" w:rsidRDefault="00A70617">
      <w:bookmarkStart w:id="0" w:name="_GoBack"/>
      <w:bookmarkEnd w:id="0"/>
    </w:p>
    <w:sectPr w:rsidR="00A706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099D" w:rsidRDefault="0046099D" w:rsidP="0058165A">
      <w:r>
        <w:separator/>
      </w:r>
    </w:p>
  </w:endnote>
  <w:endnote w:type="continuationSeparator" w:id="0">
    <w:p w:rsidR="0046099D" w:rsidRDefault="0046099D" w:rsidP="00581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ËÎÌå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099D" w:rsidRDefault="0046099D" w:rsidP="0058165A">
      <w:r>
        <w:separator/>
      </w:r>
    </w:p>
  </w:footnote>
  <w:footnote w:type="continuationSeparator" w:id="0">
    <w:p w:rsidR="0046099D" w:rsidRDefault="0046099D" w:rsidP="005816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0E7"/>
    <w:rsid w:val="003940E7"/>
    <w:rsid w:val="0046099D"/>
    <w:rsid w:val="0058165A"/>
    <w:rsid w:val="00A70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D4BBEF4-E9D9-4411-8D71-E1C3F638E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165A"/>
    <w:pPr>
      <w:widowControl w:val="0"/>
      <w:jc w:val="both"/>
    </w:pPr>
    <w:rPr>
      <w:rFonts w:ascii="Times New Roman" w:eastAsia="仿宋_GB2312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16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8165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8165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8165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208</Words>
  <Characters>1191</Characters>
  <Application>Microsoft Office Word</Application>
  <DocSecurity>0</DocSecurity>
  <Lines>9</Lines>
  <Paragraphs>2</Paragraphs>
  <ScaleCrop>false</ScaleCrop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Njtvu</dc:creator>
  <cp:keywords/>
  <dc:description/>
  <cp:lastModifiedBy>Njtvu</cp:lastModifiedBy>
  <cp:revision>2</cp:revision>
  <dcterms:created xsi:type="dcterms:W3CDTF">2023-05-16T06:28:00Z</dcterms:created>
  <dcterms:modified xsi:type="dcterms:W3CDTF">2023-05-16T06:29:00Z</dcterms:modified>
</cp:coreProperties>
</file>